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D4B54" w14:textId="767DDF14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</w:t>
      </w:r>
      <w:r w:rsidR="00674C76">
        <w:rPr>
          <w:rFonts w:eastAsia="Arial Unicode MS" w:cs="Arial"/>
          <w:bCs/>
          <w:sz w:val="24"/>
        </w:rPr>
        <w:t>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8E7281">
        <w:rPr>
          <w:rFonts w:hint="eastAsia"/>
          <w:i/>
          <w:sz w:val="28"/>
          <w:lang w:eastAsia="zh-CN"/>
        </w:rPr>
        <w:t>12102</w:t>
      </w:r>
    </w:p>
    <w:p w14:paraId="787F8A56" w14:textId="353976D5" w:rsidR="002B50B2" w:rsidRPr="00674C76" w:rsidRDefault="00674C76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="002B50B2"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="002B50B2"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4DDCEE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11C6A" w:rsidRPr="00F11C6A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</w:t>
      </w:r>
      <w:proofErr w:type="gramStart"/>
      <w:r w:rsidR="00F11C6A" w:rsidRPr="00F11C6A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276662" w:rsidRPr="00276662">
        <w:rPr>
          <w:rFonts w:ascii="Arial" w:hAnsi="Arial" w:cs="Arial"/>
          <w:b/>
          <w:sz w:val="22"/>
          <w:szCs w:val="22"/>
        </w:rPr>
        <w:t>LS</w:t>
      </w:r>
      <w:proofErr w:type="gramEnd"/>
      <w:r w:rsidR="00276662" w:rsidRPr="00276662">
        <w:rPr>
          <w:rFonts w:ascii="Arial" w:hAnsi="Arial" w:cs="Arial"/>
          <w:b/>
          <w:sz w:val="22"/>
          <w:szCs w:val="22"/>
        </w:rPr>
        <w:t xml:space="preserve">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 xml:space="preserve">on </w:t>
      </w:r>
      <w:r w:rsidR="00474FEF" w:rsidRPr="00474FEF">
        <w:rPr>
          <w:rFonts w:ascii="Arial" w:hAnsi="Arial" w:cs="Arial"/>
          <w:b/>
          <w:sz w:val="22"/>
          <w:szCs w:val="22"/>
        </w:rPr>
        <w:t>XR awareness</w:t>
      </w:r>
    </w:p>
    <w:p w14:paraId="06EB0308" w14:textId="5A3D8F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474FEF">
        <w:rPr>
          <w:rFonts w:ascii="Arial" w:hAnsi="Arial" w:cs="Arial"/>
          <w:b/>
          <w:bCs/>
          <w:sz w:val="22"/>
          <w:szCs w:val="22"/>
        </w:rPr>
        <w:t>119</w:t>
      </w:r>
      <w:r w:rsidR="00474FEF">
        <w:rPr>
          <w:rFonts w:ascii="Arial" w:hAnsi="Arial" w:cs="Arial" w:hint="eastAsia"/>
          <w:b/>
          <w:bCs/>
          <w:sz w:val="22"/>
          <w:szCs w:val="22"/>
          <w:lang w:eastAsia="zh-CN"/>
        </w:rPr>
        <w:t>81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474FEF">
        <w:rPr>
          <w:rFonts w:ascii="Arial" w:hAnsi="Arial" w:cs="Arial" w:hint="eastAsia"/>
          <w:b/>
          <w:bCs/>
          <w:sz w:val="22"/>
          <w:szCs w:val="22"/>
          <w:lang w:eastAsia="zh-CN"/>
        </w:rPr>
        <w:t>R2</w:t>
      </w:r>
      <w:r w:rsidR="00CD23D4">
        <w:rPr>
          <w:rFonts w:ascii="Arial" w:hAnsi="Arial" w:cs="Arial"/>
          <w:b/>
          <w:bCs/>
          <w:sz w:val="22"/>
          <w:szCs w:val="22"/>
        </w:rPr>
        <w:t>-23</w:t>
      </w:r>
      <w:r w:rsidR="00474FEF">
        <w:rPr>
          <w:rFonts w:ascii="Arial" w:hAnsi="Arial" w:cs="Arial" w:hint="eastAsia"/>
          <w:b/>
          <w:bCs/>
          <w:sz w:val="22"/>
          <w:szCs w:val="22"/>
          <w:lang w:eastAsia="zh-CN"/>
        </w:rPr>
        <w:t>11</w:t>
      </w:r>
      <w:r w:rsidR="00474FEF">
        <w:rPr>
          <w:rFonts w:ascii="Arial" w:hAnsi="Arial" w:cs="Arial"/>
          <w:b/>
          <w:bCs/>
          <w:sz w:val="22"/>
          <w:szCs w:val="22"/>
        </w:rPr>
        <w:t>5</w:t>
      </w:r>
      <w:r w:rsidR="00CD23D4">
        <w:rPr>
          <w:rFonts w:ascii="Arial" w:hAnsi="Arial" w:cs="Arial"/>
          <w:b/>
          <w:bCs/>
          <w:sz w:val="22"/>
          <w:szCs w:val="22"/>
        </w:rPr>
        <w:t>90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0CB63ADF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11C6A" w:rsidRPr="00F11C6A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[CATT</w:t>
      </w:r>
      <w:proofErr w:type="gramStart"/>
      <w:r w:rsidR="00F11C6A" w:rsidRPr="00F11C6A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A624D4" w:rsidRPr="001750D4">
        <w:rPr>
          <w:rFonts w:ascii="Arial" w:hAnsi="Arial" w:cs="Arial"/>
          <w:b/>
          <w:sz w:val="22"/>
          <w:szCs w:val="22"/>
        </w:rPr>
        <w:t>3GPP</w:t>
      </w:r>
      <w:proofErr w:type="gramEnd"/>
      <w:r w:rsidR="00A624D4" w:rsidRPr="001750D4">
        <w:rPr>
          <w:rFonts w:ascii="Arial" w:hAnsi="Arial" w:cs="Arial"/>
          <w:b/>
          <w:sz w:val="22"/>
          <w:szCs w:val="22"/>
        </w:rPr>
        <w:t xml:space="preserve">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131591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CD23D4">
        <w:rPr>
          <w:rFonts w:ascii="Arial" w:hAnsi="Arial" w:cs="Arial"/>
          <w:b/>
          <w:sz w:val="22"/>
          <w:szCs w:val="22"/>
        </w:rPr>
        <w:t>3GPP RAN</w:t>
      </w:r>
      <w:r w:rsidR="00474FEF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590DF498" w14:textId="7971E8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474FEF">
        <w:rPr>
          <w:rFonts w:ascii="Arial" w:hAnsi="Arial" w:cs="Arial"/>
          <w:b/>
          <w:bCs/>
          <w:sz w:val="22"/>
          <w:szCs w:val="22"/>
        </w:rPr>
        <w:t>RAN</w:t>
      </w:r>
      <w:r w:rsidR="00474FEF">
        <w:rPr>
          <w:rFonts w:ascii="Arial" w:hAnsi="Arial" w:cs="Arial" w:hint="eastAsia"/>
          <w:b/>
          <w:bCs/>
          <w:sz w:val="22"/>
          <w:szCs w:val="22"/>
          <w:lang w:eastAsia="zh-CN"/>
        </w:rPr>
        <w:t>3, CT1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Chunshan</w:t>
      </w:r>
      <w:proofErr w:type="spellEnd"/>
      <w:r w:rsidR="00FB6B3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Xiong</w:t>
      </w:r>
      <w:proofErr w:type="spellEnd"/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2A0E26BA" w:rsidR="005501AC" w:rsidRDefault="00C71E75" w:rsidP="005501AC">
      <w:pPr>
        <w:rPr>
          <w:rFonts w:ascii="Arial" w:hAnsi="Arial" w:cs="Arial"/>
          <w:lang w:eastAsia="zh-CN"/>
        </w:rPr>
      </w:pPr>
      <w:r w:rsidRPr="004C1A1F">
        <w:rPr>
          <w:rFonts w:ascii="Arial" w:hAnsi="Arial" w:cs="Arial"/>
        </w:rPr>
        <w:t xml:space="preserve">SA2 thanks </w:t>
      </w:r>
      <w:r w:rsidR="00CD23D4">
        <w:rPr>
          <w:rFonts w:ascii="Arial" w:hAnsi="Arial" w:cs="Arial"/>
        </w:rPr>
        <w:t>RAN</w:t>
      </w:r>
      <w:r w:rsidR="00474FEF">
        <w:rPr>
          <w:rFonts w:ascii="Arial" w:hAnsi="Arial" w:cs="Arial" w:hint="eastAsia"/>
          <w:lang w:eastAsia="zh-CN"/>
        </w:rPr>
        <w:t>2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474FEF" w:rsidRPr="008E7281">
        <w:rPr>
          <w:rFonts w:ascii="Arial" w:hAnsi="Arial" w:cs="Arial"/>
        </w:rPr>
        <w:t>S2-23119</w:t>
      </w:r>
      <w:r w:rsidR="00474FEF" w:rsidRPr="008E7281">
        <w:rPr>
          <w:rFonts w:ascii="Arial" w:hAnsi="Arial" w:cs="Arial" w:hint="eastAsia"/>
        </w:rPr>
        <w:t>81</w:t>
      </w:r>
      <w:r w:rsidR="00474FEF" w:rsidRPr="008E7281">
        <w:rPr>
          <w:rFonts w:ascii="Arial" w:hAnsi="Arial" w:cs="Arial"/>
        </w:rPr>
        <w:t xml:space="preserve">/ </w:t>
      </w:r>
      <w:r w:rsidR="00474FEF" w:rsidRPr="008E7281">
        <w:rPr>
          <w:rFonts w:ascii="Arial" w:hAnsi="Arial" w:cs="Arial" w:hint="eastAsia"/>
        </w:rPr>
        <w:t>R2</w:t>
      </w:r>
      <w:r w:rsidR="00474FEF" w:rsidRPr="008E7281">
        <w:rPr>
          <w:rFonts w:ascii="Arial" w:hAnsi="Arial" w:cs="Arial"/>
        </w:rPr>
        <w:t>-23</w:t>
      </w:r>
      <w:r w:rsidR="00474FEF" w:rsidRPr="008E7281">
        <w:rPr>
          <w:rFonts w:ascii="Arial" w:hAnsi="Arial" w:cs="Arial" w:hint="eastAsia"/>
        </w:rPr>
        <w:t>11</w:t>
      </w:r>
      <w:r w:rsidR="00474FEF" w:rsidRPr="008E7281">
        <w:rPr>
          <w:rFonts w:ascii="Arial" w:hAnsi="Arial" w:cs="Arial"/>
        </w:rPr>
        <w:t>590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74FEF" w:rsidRPr="008E7281">
        <w:rPr>
          <w:rFonts w:ascii="Arial" w:hAnsi="Arial" w:cs="Arial"/>
        </w:rPr>
        <w:t>XR awa</w:t>
      </w:r>
      <w:r w:rsidR="00474FEF" w:rsidRPr="00CC6CE3">
        <w:rPr>
          <w:rFonts w:ascii="Arial" w:hAnsi="Arial" w:cs="Arial"/>
          <w:bCs/>
        </w:rPr>
        <w:t>reness</w:t>
      </w:r>
      <w:r w:rsidR="002B50B2" w:rsidRPr="004C1A1F">
        <w:rPr>
          <w:rFonts w:ascii="Arial" w:hAnsi="Arial" w:cs="Arial"/>
        </w:rPr>
        <w:t>.</w:t>
      </w:r>
      <w:r w:rsidR="005501AC" w:rsidRPr="004C1A1F">
        <w:rPr>
          <w:rFonts w:ascii="Arial" w:hAnsi="Arial" w:cs="Arial"/>
        </w:rPr>
        <w:t xml:space="preserve"> </w:t>
      </w:r>
    </w:p>
    <w:p w14:paraId="765F0F6D" w14:textId="1BEC7A23" w:rsidR="002C2F23" w:rsidRDefault="002C2F23" w:rsidP="005501A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Here is the information provided in the LS from RAN2:</w:t>
      </w:r>
    </w:p>
    <w:p w14:paraId="43F737AC" w14:textId="77777777" w:rsidR="00474FEF" w:rsidRPr="0072227D" w:rsidRDefault="00474FEF" w:rsidP="002C2F23">
      <w:pPr>
        <w:autoSpaceDE/>
        <w:autoSpaceDN/>
        <w:adjustRightInd/>
        <w:ind w:leftChars="200" w:left="400"/>
        <w:rPr>
          <w:rFonts w:ascii="Arial" w:hAnsi="Arial" w:cs="Arial"/>
          <w:bCs/>
          <w:lang w:eastAsia="zh-CN"/>
        </w:rPr>
      </w:pPr>
      <w:r w:rsidRPr="0072227D">
        <w:rPr>
          <w:rFonts w:ascii="Arial" w:hAnsi="Arial" w:cs="Arial" w:hint="eastAsia"/>
          <w:bCs/>
          <w:lang w:eastAsia="zh-CN"/>
        </w:rPr>
        <w:t>I</w:t>
      </w:r>
      <w:r w:rsidRPr="0072227D">
        <w:rPr>
          <w:rFonts w:ascii="Arial" w:hAnsi="Arial" w:cs="Arial"/>
          <w:bCs/>
          <w:lang w:eastAsia="zh-CN"/>
        </w:rPr>
        <w:t>n RAN2#122 meeting, RAN2 agreed:</w:t>
      </w:r>
    </w:p>
    <w:p w14:paraId="7E1F9567" w14:textId="77777777" w:rsidR="00474FEF" w:rsidRPr="0072227D" w:rsidRDefault="00474FEF" w:rsidP="002C2F23">
      <w:pPr>
        <w:numPr>
          <w:ilvl w:val="0"/>
          <w:numId w:val="16"/>
        </w:numPr>
        <w:overflowPunct/>
        <w:autoSpaceDE/>
        <w:autoSpaceDN/>
        <w:adjustRightInd/>
        <w:ind w:leftChars="405" w:left="1170"/>
        <w:jc w:val="both"/>
        <w:textAlignment w:val="auto"/>
        <w:rPr>
          <w:rFonts w:ascii="Arial" w:hAnsi="Arial" w:cs="Arial"/>
          <w:bCs/>
          <w:i/>
          <w:iCs/>
          <w:lang w:eastAsia="zh-CN"/>
        </w:rPr>
      </w:pPr>
      <w:r w:rsidRPr="0072227D">
        <w:rPr>
          <w:rFonts w:ascii="Arial" w:hAnsi="Arial" w:cs="Arial"/>
          <w:bCs/>
          <w:i/>
          <w:iCs/>
          <w:lang w:eastAsia="zh-CN"/>
        </w:rPr>
        <w:t xml:space="preserve">On the UL, the </w:t>
      </w:r>
      <w:r w:rsidRPr="0072227D">
        <w:rPr>
          <w:rFonts w:ascii="Arial" w:hAnsi="Arial" w:cs="Arial"/>
          <w:b/>
          <w:bCs/>
          <w:i/>
          <w:iCs/>
          <w:lang w:eastAsia="zh-CN"/>
        </w:rPr>
        <w:t>identification of PDU sets, data bursts and PSI is left to UE implementation</w:t>
      </w:r>
      <w:r w:rsidRPr="0072227D">
        <w:rPr>
          <w:rFonts w:ascii="Arial" w:hAnsi="Arial" w:cs="Arial"/>
          <w:bCs/>
          <w:i/>
          <w:iCs/>
          <w:lang w:eastAsia="zh-CN"/>
        </w:rPr>
        <w:t xml:space="preserve">. </w:t>
      </w:r>
      <w:r w:rsidRPr="0072227D">
        <w:rPr>
          <w:rFonts w:ascii="Arial" w:hAnsi="Arial" w:cs="Arial"/>
          <w:bCs/>
          <w:i/>
          <w:iCs/>
          <w:u w:val="single"/>
          <w:lang w:eastAsia="zh-CN"/>
        </w:rPr>
        <w:t xml:space="preserve">This doesn’t mean UE cannot use information provided by upper layers, but </w:t>
      </w:r>
      <w:r w:rsidRPr="0072227D">
        <w:rPr>
          <w:rFonts w:ascii="Arial" w:hAnsi="Arial" w:cs="Arial"/>
          <w:b/>
          <w:bCs/>
          <w:i/>
          <w:iCs/>
          <w:u w:val="single"/>
          <w:lang w:eastAsia="zh-CN"/>
        </w:rPr>
        <w:t>RAN2 does not intend to specify how</w:t>
      </w:r>
      <w:r w:rsidRPr="0072227D">
        <w:rPr>
          <w:rFonts w:ascii="Arial" w:hAnsi="Arial" w:cs="Arial"/>
          <w:bCs/>
          <w:i/>
          <w:iCs/>
          <w:lang w:eastAsia="zh-CN"/>
        </w:rPr>
        <w:t>.</w:t>
      </w:r>
    </w:p>
    <w:p w14:paraId="1825652E" w14:textId="1CB37B0B" w:rsidR="006D233D" w:rsidRDefault="00474FEF" w:rsidP="002C2F23">
      <w:pPr>
        <w:spacing w:after="120"/>
        <w:ind w:leftChars="208" w:left="416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r w:rsidRPr="0072227D">
        <w:rPr>
          <w:rFonts w:ascii="Arial" w:hAnsi="Arial" w:cs="Arial"/>
          <w:lang w:val="x-none" w:eastAsia="zh-CN"/>
        </w:rPr>
        <w:t xml:space="preserve">Some of the radio level capabilities defined by RAN2 (e.g. </w:t>
      </w:r>
      <w:proofErr w:type="spellStart"/>
      <w:r w:rsidRPr="0072227D">
        <w:rPr>
          <w:rFonts w:ascii="Arial" w:hAnsi="Arial" w:cs="Arial"/>
          <w:i/>
          <w:iCs/>
          <w:lang w:val="x-none" w:eastAsia="zh-CN"/>
        </w:rPr>
        <w:t>pdu-SetDiscard</w:t>
      </w:r>
      <w:proofErr w:type="spellEnd"/>
      <w:r w:rsidRPr="0072227D">
        <w:rPr>
          <w:rFonts w:ascii="Arial" w:hAnsi="Arial" w:cs="Arial"/>
          <w:i/>
          <w:iCs/>
          <w:lang w:val="x-none" w:eastAsia="zh-CN"/>
        </w:rPr>
        <w:t>,</w:t>
      </w:r>
      <w:r w:rsidRPr="0072227D">
        <w:rPr>
          <w:rFonts w:ascii="Arial" w:hAnsi="Arial" w:cs="Arial"/>
          <w:lang w:val="x-none" w:eastAsia="zh-CN"/>
        </w:rPr>
        <w:t xml:space="preserve"> which indicates whether the UEs supports PDU set based discard operation) implicitly assum</w:t>
      </w:r>
      <w:r w:rsidRPr="00695B57">
        <w:rPr>
          <w:rFonts w:ascii="Arial" w:hAnsi="Arial" w:cs="Arial"/>
          <w:lang w:val="x-none" w:eastAsia="zh-CN"/>
        </w:rPr>
        <w:t xml:space="preserve">e XR awareness for UL traffic in UE AS layer (i.e. awareness of PDU sets, data bursts, </w:t>
      </w:r>
      <w:r>
        <w:rPr>
          <w:rFonts w:ascii="Arial" w:hAnsi="Arial" w:cs="Arial"/>
          <w:lang w:val="x-none" w:eastAsia="zh-CN"/>
        </w:rPr>
        <w:t xml:space="preserve">and </w:t>
      </w:r>
      <w:r w:rsidRPr="00695B57">
        <w:rPr>
          <w:rFonts w:ascii="Arial" w:hAnsi="Arial" w:cs="Arial"/>
          <w:lang w:val="x-none" w:eastAsia="zh-CN"/>
        </w:rPr>
        <w:t xml:space="preserve">PSI). However, RAN2 thinks it is up to SA2/CT1 to decide whether AS/NAS interactions or NAS signaling is required to support this and, if so, how they are </w:t>
      </w:r>
      <w:proofErr w:type="spellStart"/>
      <w:r w:rsidRPr="00695B57">
        <w:rPr>
          <w:rFonts w:ascii="Arial" w:hAnsi="Arial" w:cs="Arial"/>
          <w:lang w:val="x-none" w:eastAsia="zh-CN"/>
        </w:rPr>
        <w:t>defined</w:t>
      </w:r>
      <w:r w:rsidR="006D233D">
        <w:rPr>
          <w:rFonts w:ascii="Arial" w:eastAsia="Calibri" w:hAnsi="Arial" w:cs="Calibri"/>
          <w:spacing w:val="2"/>
          <w:lang w:val="en-US" w:eastAsia="en-US"/>
        </w:rPr>
        <w:t>The</w:t>
      </w:r>
      <w:proofErr w:type="spellEnd"/>
      <w:r w:rsidR="006D233D">
        <w:rPr>
          <w:rFonts w:ascii="Arial" w:eastAsia="Calibri" w:hAnsi="Arial" w:cs="Calibri"/>
          <w:spacing w:val="2"/>
          <w:lang w:val="en-US" w:eastAsia="en-US"/>
        </w:rPr>
        <w:t xml:space="preserve"> 3 PDU Set </w:t>
      </w:r>
      <w:proofErr w:type="spellStart"/>
      <w:r w:rsidR="006D233D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6D233D">
        <w:rPr>
          <w:rFonts w:ascii="Arial" w:eastAsia="Calibri" w:hAnsi="Arial" w:cs="Calibri"/>
          <w:spacing w:val="2"/>
          <w:lang w:val="en-US" w:eastAsia="en-US"/>
        </w:rPr>
        <w:t xml:space="preserve"> parameters are optional, but at least one of them needs to be included in the </w:t>
      </w:r>
      <w:proofErr w:type="spellStart"/>
      <w:r w:rsidR="006D233D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6D233D">
        <w:rPr>
          <w:rFonts w:ascii="Arial" w:eastAsia="Calibri" w:hAnsi="Arial" w:cs="Calibri"/>
          <w:spacing w:val="2"/>
          <w:lang w:val="en-US" w:eastAsia="en-US"/>
        </w:rPr>
        <w:t xml:space="preserve"> profile to support PDU Set based </w:t>
      </w:r>
      <w:proofErr w:type="spellStart"/>
      <w:r w:rsidR="006D233D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6D233D">
        <w:rPr>
          <w:rFonts w:ascii="Arial" w:eastAsia="Calibri" w:hAnsi="Arial" w:cs="Calibri"/>
          <w:spacing w:val="2"/>
          <w:lang w:val="en-US" w:eastAsia="en-US"/>
        </w:rPr>
        <w:t xml:space="preserve"> Handling in the RAN. </w:t>
      </w:r>
    </w:p>
    <w:p w14:paraId="2C841AC1" w14:textId="77777777" w:rsidR="00474FEF" w:rsidRDefault="00474FEF" w:rsidP="00474FEF">
      <w:pPr>
        <w:spacing w:after="120"/>
        <w:ind w:leftChars="8" w:left="16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bookmarkStart w:id="10" w:name="_GoBack"/>
      <w:bookmarkEnd w:id="10"/>
    </w:p>
    <w:p w14:paraId="63033C12" w14:textId="44E48637" w:rsidR="00474FEF" w:rsidRPr="00474FEF" w:rsidRDefault="002C2F23" w:rsidP="00474FEF">
      <w:pPr>
        <w:spacing w:after="120"/>
        <w:ind w:leftChars="8" w:left="16"/>
        <w:textAlignment w:val="auto"/>
        <w:rPr>
          <w:rFonts w:ascii="Arial" w:eastAsiaTheme="minorEastAsia" w:hAnsi="Arial" w:cs="Calibri"/>
          <w:spacing w:val="2"/>
          <w:lang w:val="en-US" w:eastAsia="zh-CN"/>
        </w:rPr>
      </w:pPr>
      <w:r>
        <w:rPr>
          <w:rFonts w:ascii="Arial" w:eastAsiaTheme="minorEastAsia" w:hAnsi="Arial" w:cs="Calibri" w:hint="eastAsia"/>
          <w:spacing w:val="2"/>
          <w:lang w:val="en-US" w:eastAsia="zh-CN"/>
        </w:rPr>
        <w:t xml:space="preserve">SA2 has agreed to provide the PDU Set </w:t>
      </w:r>
      <w:proofErr w:type="spellStart"/>
      <w:r>
        <w:rPr>
          <w:rFonts w:ascii="Arial" w:eastAsiaTheme="minorEastAsia" w:hAnsi="Arial" w:cs="Calibri" w:hint="eastAsia"/>
          <w:spacing w:val="2"/>
          <w:lang w:val="en-US" w:eastAsia="zh-CN"/>
        </w:rPr>
        <w:t>QoS</w:t>
      </w:r>
      <w:proofErr w:type="spellEnd"/>
      <w:r>
        <w:rPr>
          <w:rFonts w:ascii="Arial" w:eastAsiaTheme="minorEastAsia" w:hAnsi="Arial" w:cs="Calibri" w:hint="eastAsia"/>
          <w:spacing w:val="2"/>
          <w:lang w:val="en-US" w:eastAsia="zh-CN"/>
        </w:rPr>
        <w:t xml:space="preserve"> parameter to </w:t>
      </w:r>
      <w:r w:rsidR="008E7281">
        <w:rPr>
          <w:rFonts w:ascii="Arial" w:eastAsiaTheme="minorEastAsia" w:hAnsi="Arial" w:cs="Calibri" w:hint="eastAsia"/>
          <w:spacing w:val="2"/>
          <w:lang w:val="en-US" w:eastAsia="zh-CN"/>
        </w:rPr>
        <w:t xml:space="preserve">the UE as part of the </w:t>
      </w:r>
      <w:proofErr w:type="spellStart"/>
      <w:r w:rsidR="008E7281">
        <w:rPr>
          <w:rFonts w:ascii="Arial" w:eastAsiaTheme="minorEastAsia" w:hAnsi="Arial" w:cs="Calibri" w:hint="eastAsia"/>
          <w:spacing w:val="2"/>
          <w:lang w:val="en-US" w:eastAsia="zh-CN"/>
        </w:rPr>
        <w:t>QoS</w:t>
      </w:r>
      <w:proofErr w:type="spellEnd"/>
      <w:r w:rsidR="008E7281">
        <w:rPr>
          <w:rFonts w:ascii="Arial" w:eastAsiaTheme="minorEastAsia" w:hAnsi="Arial" w:cs="Calibri" w:hint="eastAsia"/>
          <w:spacing w:val="2"/>
          <w:lang w:val="en-US" w:eastAsia="zh-CN"/>
        </w:rPr>
        <w:t xml:space="preserve"> Flow l</w:t>
      </w:r>
      <w:r>
        <w:rPr>
          <w:rFonts w:ascii="Arial" w:eastAsiaTheme="minorEastAsia" w:hAnsi="Arial" w:cs="Calibri" w:hint="eastAsia"/>
          <w:spacing w:val="2"/>
          <w:lang w:val="en-US" w:eastAsia="zh-CN"/>
        </w:rPr>
        <w:t xml:space="preserve">evel </w:t>
      </w:r>
      <w:proofErr w:type="spellStart"/>
      <w:r>
        <w:rPr>
          <w:rFonts w:ascii="Arial" w:eastAsiaTheme="minorEastAsia" w:hAnsi="Arial" w:cs="Calibri" w:hint="eastAsia"/>
          <w:spacing w:val="2"/>
          <w:lang w:val="en-US" w:eastAsia="zh-CN"/>
        </w:rPr>
        <w:t>QoS</w:t>
      </w:r>
      <w:proofErr w:type="spellEnd"/>
      <w:r>
        <w:rPr>
          <w:rFonts w:ascii="Arial" w:eastAsiaTheme="minorEastAsia" w:hAnsi="Arial" w:cs="Calibri" w:hint="eastAsia"/>
          <w:spacing w:val="2"/>
          <w:lang w:val="en-US" w:eastAsia="zh-CN"/>
        </w:rPr>
        <w:t xml:space="preserve"> parameters. </w:t>
      </w:r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The PDU Set </w:t>
      </w:r>
      <w:proofErr w:type="spellStart"/>
      <w:r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Parameters can </w:t>
      </w:r>
      <w:r w:rsidR="00214F78">
        <w:rPr>
          <w:rFonts w:ascii="Arial" w:eastAsiaTheme="minorEastAsia" w:hAnsi="Arial" w:cs="Calibri"/>
          <w:spacing w:val="2"/>
          <w:lang w:val="en-US" w:eastAsia="zh-CN"/>
        </w:rPr>
        <w:t>be used by the UE to prevent th</w:t>
      </w:r>
      <w:r w:rsidR="00214F78">
        <w:rPr>
          <w:rFonts w:ascii="Arial" w:eastAsiaTheme="minorEastAsia" w:hAnsi="Arial" w:cs="Calibri" w:hint="eastAsia"/>
          <w:spacing w:val="2"/>
          <w:lang w:val="en-US" w:eastAsia="zh-CN"/>
        </w:rPr>
        <w:t>e</w:t>
      </w:r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requesting the PDU Session mo</w:t>
      </w:r>
      <w:r>
        <w:rPr>
          <w:rFonts w:ascii="Arial" w:eastAsiaTheme="minorEastAsia" w:hAnsi="Arial" w:cs="Calibri"/>
          <w:spacing w:val="2"/>
          <w:lang w:val="en-US" w:eastAsia="zh-CN"/>
        </w:rPr>
        <w:t>dification procedure to bind a</w:t>
      </w:r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stream</w:t>
      </w:r>
      <w:r>
        <w:rPr>
          <w:rFonts w:ascii="Arial" w:eastAsiaTheme="minorEastAsia" w:hAnsi="Arial" w:cs="Calibri" w:hint="eastAsia"/>
          <w:spacing w:val="2"/>
          <w:lang w:val="en-US" w:eastAsia="zh-CN"/>
        </w:rPr>
        <w:t xml:space="preserve"> without PDU Set</w:t>
      </w:r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into </w:t>
      </w:r>
      <w:r w:rsidR="00214F78">
        <w:rPr>
          <w:rFonts w:ascii="Arial" w:eastAsiaTheme="minorEastAsia" w:hAnsi="Arial" w:cs="Calibri" w:hint="eastAsia"/>
          <w:spacing w:val="2"/>
          <w:lang w:val="en-US" w:eastAsia="zh-CN"/>
        </w:rPr>
        <w:t xml:space="preserve">a </w:t>
      </w:r>
      <w:proofErr w:type="spellStart"/>
      <w:r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Flow associated with PDU Set </w:t>
      </w:r>
      <w:proofErr w:type="spellStart"/>
      <w:r w:rsidRPr="00E45492">
        <w:rPr>
          <w:rFonts w:ascii="Arial" w:eastAsiaTheme="minorEastAsia" w:hAnsi="Arial" w:cs="Calibri"/>
          <w:spacing w:val="2"/>
          <w:lang w:val="en-US" w:eastAsia="zh-CN"/>
        </w:rPr>
        <w:t>QoS</w:t>
      </w:r>
      <w:proofErr w:type="spellEnd"/>
      <w:r w:rsidRPr="00E45492">
        <w:rPr>
          <w:rFonts w:ascii="Arial" w:eastAsiaTheme="minorEastAsia" w:hAnsi="Arial" w:cs="Calibri"/>
          <w:spacing w:val="2"/>
          <w:lang w:val="en-US" w:eastAsia="zh-CN"/>
        </w:rPr>
        <w:t xml:space="preserve"> parameters.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7E2CF0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33D">
        <w:rPr>
          <w:rFonts w:ascii="Arial" w:hAnsi="Arial" w:cs="Arial"/>
          <w:b/>
        </w:rPr>
        <w:t>RAN</w:t>
      </w:r>
      <w:r w:rsidR="002C2F23">
        <w:rPr>
          <w:rFonts w:ascii="Arial" w:hAnsi="Arial" w:cs="Arial" w:hint="eastAsia"/>
          <w:b/>
          <w:lang w:eastAsia="zh-CN"/>
        </w:rPr>
        <w:t>2</w:t>
      </w:r>
      <w:r w:rsidR="00ED7BC8">
        <w:rPr>
          <w:rFonts w:ascii="Arial" w:hAnsi="Arial" w:cs="Arial"/>
          <w:b/>
        </w:rPr>
        <w:t>:</w:t>
      </w:r>
    </w:p>
    <w:p w14:paraId="59F6051B" w14:textId="4B9D29F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2C2F23">
        <w:rPr>
          <w:rFonts w:ascii="Arial" w:hAnsi="Arial" w:cs="Arial" w:hint="eastAsia"/>
          <w:lang w:eastAsia="zh-CN"/>
        </w:rPr>
        <w:t>RAN2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5680E3C" w14:textId="56DD048D" w:rsid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p w14:paraId="0F5DE6CD" w14:textId="3F3E90EF" w:rsidR="00674C76" w:rsidRPr="00674C76" w:rsidRDefault="00674C76" w:rsidP="00674C7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February -1 March 2024         Athens, </w:t>
      </w:r>
      <w:r w:rsidRPr="00674C76">
        <w:rPr>
          <w:rFonts w:ascii="Arial" w:hAnsi="Arial" w:cs="Arial"/>
          <w:bCs/>
        </w:rPr>
        <w:t>GR</w:t>
      </w:r>
    </w:p>
    <w:sectPr w:rsidR="00674C76" w:rsidRPr="00674C76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D0607" w14:textId="77777777" w:rsidR="00CA3049" w:rsidRDefault="00CA3049">
      <w:pPr>
        <w:spacing w:after="0"/>
      </w:pPr>
      <w:r>
        <w:separator/>
      </w:r>
    </w:p>
  </w:endnote>
  <w:endnote w:type="continuationSeparator" w:id="0">
    <w:p w14:paraId="631C64E2" w14:textId="77777777" w:rsidR="00CA3049" w:rsidRDefault="00CA3049">
      <w:pPr>
        <w:spacing w:after="0"/>
      </w:pPr>
      <w:r>
        <w:continuationSeparator/>
      </w:r>
    </w:p>
  </w:endnote>
  <w:endnote w:type="continuationNotice" w:id="1">
    <w:p w14:paraId="514901FE" w14:textId="77777777" w:rsidR="00CA3049" w:rsidRDefault="00CA3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C8D4A" w14:textId="77777777" w:rsidR="00CA3049" w:rsidRDefault="00CA3049">
      <w:pPr>
        <w:spacing w:after="0"/>
      </w:pPr>
      <w:r>
        <w:separator/>
      </w:r>
    </w:p>
  </w:footnote>
  <w:footnote w:type="continuationSeparator" w:id="0">
    <w:p w14:paraId="03D7E2E5" w14:textId="77777777" w:rsidR="00CA3049" w:rsidRDefault="00CA3049">
      <w:pPr>
        <w:spacing w:after="0"/>
      </w:pPr>
      <w:r>
        <w:continuationSeparator/>
      </w:r>
    </w:p>
  </w:footnote>
  <w:footnote w:type="continuationNotice" w:id="1">
    <w:p w14:paraId="78E88667" w14:textId="77777777" w:rsidR="00CA3049" w:rsidRDefault="00CA30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5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11"/>
  </w:num>
  <w:num w:numId="8">
    <w:abstractNumId w:val="6"/>
  </w:num>
  <w:num w:numId="9">
    <w:abstractNumId w:val="5"/>
  </w:num>
  <w:num w:numId="10">
    <w:abstractNumId w:val="0"/>
  </w:num>
  <w:num w:numId="11">
    <w:abstractNumId w:val="13"/>
  </w:num>
  <w:num w:numId="12">
    <w:abstractNumId w:val="14"/>
  </w:num>
  <w:num w:numId="13">
    <w:abstractNumId w:val="8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14F78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18AC"/>
    <w:rsid w:val="00294A15"/>
    <w:rsid w:val="00296E18"/>
    <w:rsid w:val="002B00E3"/>
    <w:rsid w:val="002B50B2"/>
    <w:rsid w:val="002B699F"/>
    <w:rsid w:val="002C090D"/>
    <w:rsid w:val="002C0DBB"/>
    <w:rsid w:val="002C2F23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12CE"/>
    <w:rsid w:val="00455BAF"/>
    <w:rsid w:val="00463105"/>
    <w:rsid w:val="004632B1"/>
    <w:rsid w:val="00474FEF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74C76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D233D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E6D08"/>
    <w:rsid w:val="008E7281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44F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2B03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A3049"/>
    <w:rsid w:val="00CB1114"/>
    <w:rsid w:val="00CB3949"/>
    <w:rsid w:val="00CD0523"/>
    <w:rsid w:val="00CD23D4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1C6A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2E5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</cp:lastModifiedBy>
  <cp:revision>13</cp:revision>
  <cp:lastPrinted>2002-04-23T16:10:00Z</cp:lastPrinted>
  <dcterms:created xsi:type="dcterms:W3CDTF">2023-10-12T01:52:00Z</dcterms:created>
  <dcterms:modified xsi:type="dcterms:W3CDTF">2023-11-03T14:31:00Z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